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F01A" w14:textId="220FFB7C" w:rsidR="00E5583A" w:rsidRDefault="00E5583A">
      <w:pPr>
        <w:pStyle w:val="BodyText"/>
        <w:spacing w:before="65"/>
        <w:rPr>
          <w:rFonts w:ascii="Times New Roman"/>
          <w:sz w:val="64"/>
        </w:rPr>
      </w:pPr>
    </w:p>
    <w:p w14:paraId="0BC8456B" w14:textId="10612DFD" w:rsidR="00E5583A" w:rsidRDefault="00000000" w:rsidP="007F4E1C">
      <w:pPr>
        <w:pStyle w:val="Title"/>
        <w:spacing w:line="189" w:lineRule="auto"/>
        <w:jc w:val="center"/>
        <w:rPr>
          <w:color w:val="FB4D1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51053CB" wp14:editId="432AB6B5">
                <wp:simplePos x="0" y="0"/>
                <wp:positionH relativeFrom="page">
                  <wp:posOffset>3101070</wp:posOffset>
                </wp:positionH>
                <wp:positionV relativeFrom="paragraph">
                  <wp:posOffset>-181491</wp:posOffset>
                </wp:positionV>
                <wp:extent cx="135826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8265">
                              <a:moveTo>
                                <a:pt x="0" y="0"/>
                              </a:moveTo>
                              <a:lnTo>
                                <a:pt x="1357857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F18A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54D11" id="Graphic 2" o:spid="_x0000_s1026" style="position:absolute;margin-left:244.2pt;margin-top:-14.3pt;width:106.9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8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" path="m,l1357857,e" filled="f" strokecolor="#f18a2f" strokeweight=".52914mm">
                <v:path arrowok="t"/>
                <w10:wrap anchorx="page"/>
              </v:shape>
            </w:pict>
          </mc:Fallback>
        </mc:AlternateContent>
      </w:r>
      <w:r w:rsidR="00094DB9">
        <w:rPr>
          <w:color w:val="008CD1"/>
        </w:rPr>
        <w:t>EXCURSIE DE O ZI</w:t>
      </w:r>
    </w:p>
    <w:p w14:paraId="530EA4AD" w14:textId="0A948A8A" w:rsidR="00D006DC" w:rsidRDefault="00D006DC" w:rsidP="00ED4AA9">
      <w:pPr>
        <w:pStyle w:val="Title"/>
        <w:tabs>
          <w:tab w:val="left" w:pos="5020"/>
        </w:tabs>
        <w:spacing w:line="189" w:lineRule="auto"/>
        <w:ind w:left="0" w:firstLine="0"/>
        <w:rPr>
          <w:b w:val="0"/>
          <w:sz w:val="46"/>
        </w:rPr>
      </w:pPr>
      <w:r>
        <w:rPr>
          <w:noProof/>
        </w:rPr>
        <w:drawing>
          <wp:anchor distT="0" distB="0" distL="114300" distR="114300" simplePos="0" relativeHeight="487473664" behindDoc="1" locked="0" layoutInCell="1" allowOverlap="1" wp14:anchorId="3C33408B" wp14:editId="691CF8AD">
            <wp:simplePos x="0" y="0"/>
            <wp:positionH relativeFrom="column">
              <wp:posOffset>381000</wp:posOffset>
            </wp:positionH>
            <wp:positionV relativeFrom="paragraph">
              <wp:posOffset>113030</wp:posOffset>
            </wp:positionV>
            <wp:extent cx="5715000" cy="3810000"/>
            <wp:effectExtent l="0" t="0" r="0" b="0"/>
            <wp:wrapTight wrapText="bothSides">
              <wp:wrapPolygon edited="0">
                <wp:start x="0" y="0"/>
                <wp:lineTo x="0" y="21492"/>
                <wp:lineTo x="21528" y="21492"/>
                <wp:lineTo x="21528" y="0"/>
                <wp:lineTo x="0" y="0"/>
              </wp:wrapPolygon>
            </wp:wrapTight>
            <wp:docPr id="54221342" name="Picture 54221342" descr="1 Iunie 2019: Evenimente și idei de activități pentru copii - BluPa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Iunie 2019: Evenimente și idei de activități pentru copii - BluPart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BC4E4C" w14:textId="77777777" w:rsidR="00ED4AA9" w:rsidRDefault="00ED4AA9" w:rsidP="00ED4AA9">
      <w:pPr>
        <w:pStyle w:val="Title"/>
        <w:tabs>
          <w:tab w:val="left" w:pos="5020"/>
        </w:tabs>
        <w:spacing w:line="189" w:lineRule="auto"/>
        <w:ind w:left="0" w:firstLine="0"/>
        <w:rPr>
          <w:b w:val="0"/>
          <w:sz w:val="46"/>
        </w:rPr>
      </w:pPr>
    </w:p>
    <w:p w14:paraId="3E14BA30" w14:textId="77777777" w:rsidR="00ED4AA9" w:rsidRPr="00ED4AA9" w:rsidRDefault="00ED4AA9" w:rsidP="00ED4AA9">
      <w:pPr>
        <w:pStyle w:val="Title"/>
        <w:tabs>
          <w:tab w:val="left" w:pos="5020"/>
        </w:tabs>
        <w:spacing w:line="189" w:lineRule="auto"/>
        <w:ind w:left="0" w:firstLine="0"/>
        <w:rPr>
          <w:b w:val="0"/>
          <w:sz w:val="46"/>
        </w:rPr>
      </w:pPr>
    </w:p>
    <w:p w14:paraId="22E423ED" w14:textId="77777777" w:rsidR="00ED4AA9" w:rsidRDefault="00ED4AA9" w:rsidP="00ED4AA9">
      <w:pPr>
        <w:pStyle w:val="Title"/>
        <w:tabs>
          <w:tab w:val="left" w:pos="5020"/>
        </w:tabs>
        <w:spacing w:line="189" w:lineRule="auto"/>
        <w:ind w:left="0" w:firstLine="0"/>
        <w:rPr>
          <w:b w:val="0"/>
          <w:sz w:val="46"/>
        </w:rPr>
      </w:pPr>
    </w:p>
    <w:p w14:paraId="25430B93" w14:textId="77777777" w:rsidR="00ED4AA9" w:rsidRPr="00ED4AA9" w:rsidRDefault="00ED4AA9" w:rsidP="00ED4AA9">
      <w:pPr>
        <w:pStyle w:val="Title"/>
        <w:tabs>
          <w:tab w:val="left" w:pos="5020"/>
        </w:tabs>
        <w:spacing w:line="189" w:lineRule="auto"/>
        <w:ind w:left="0" w:firstLine="0"/>
        <w:rPr>
          <w:b w:val="0"/>
          <w:sz w:val="46"/>
        </w:rPr>
      </w:pPr>
    </w:p>
    <w:p w14:paraId="2D27F8A8" w14:textId="77777777" w:rsidR="00ED4AA9" w:rsidRDefault="00ED4AA9" w:rsidP="00ED4AA9">
      <w:pPr>
        <w:pStyle w:val="Title"/>
        <w:tabs>
          <w:tab w:val="left" w:pos="5020"/>
        </w:tabs>
        <w:spacing w:line="189" w:lineRule="auto"/>
        <w:ind w:left="0" w:firstLine="0"/>
        <w:rPr>
          <w:b w:val="0"/>
          <w:sz w:val="46"/>
        </w:rPr>
      </w:pPr>
    </w:p>
    <w:p w14:paraId="717B0731" w14:textId="77777777" w:rsidR="00ED4AA9" w:rsidRPr="00ED4AA9" w:rsidRDefault="00ED4AA9" w:rsidP="00ED4AA9">
      <w:pPr>
        <w:pStyle w:val="Title"/>
        <w:tabs>
          <w:tab w:val="left" w:pos="5020"/>
        </w:tabs>
        <w:spacing w:line="189" w:lineRule="auto"/>
        <w:ind w:left="0" w:firstLine="0"/>
        <w:rPr>
          <w:b w:val="0"/>
          <w:sz w:val="46"/>
        </w:rPr>
      </w:pPr>
    </w:p>
    <w:p w14:paraId="1DF1BD83" w14:textId="77777777" w:rsidR="00ED4AA9" w:rsidRDefault="00ED4AA9" w:rsidP="00ED4AA9">
      <w:pPr>
        <w:pStyle w:val="Title"/>
        <w:tabs>
          <w:tab w:val="left" w:pos="5020"/>
        </w:tabs>
        <w:spacing w:line="189" w:lineRule="auto"/>
        <w:ind w:left="0" w:firstLine="0"/>
        <w:rPr>
          <w:b w:val="0"/>
          <w:sz w:val="46"/>
        </w:rPr>
      </w:pPr>
    </w:p>
    <w:p w14:paraId="5E001957" w14:textId="77777777" w:rsidR="00ED4AA9" w:rsidRPr="00ED4AA9" w:rsidRDefault="00ED4AA9" w:rsidP="00ED4AA9">
      <w:pPr>
        <w:pStyle w:val="Title"/>
        <w:tabs>
          <w:tab w:val="left" w:pos="5020"/>
        </w:tabs>
        <w:spacing w:line="189" w:lineRule="auto"/>
        <w:ind w:left="0" w:firstLine="0"/>
        <w:rPr>
          <w:b w:val="0"/>
          <w:sz w:val="46"/>
        </w:rPr>
      </w:pPr>
    </w:p>
    <w:p w14:paraId="79243F6B" w14:textId="77777777" w:rsidR="00ED4AA9" w:rsidRDefault="00ED4AA9" w:rsidP="00ED4AA9">
      <w:pPr>
        <w:pStyle w:val="Title"/>
        <w:tabs>
          <w:tab w:val="left" w:pos="5020"/>
        </w:tabs>
        <w:spacing w:line="189" w:lineRule="auto"/>
        <w:ind w:left="0" w:firstLine="0"/>
        <w:rPr>
          <w:b w:val="0"/>
          <w:sz w:val="46"/>
        </w:rPr>
      </w:pPr>
    </w:p>
    <w:p w14:paraId="7EA1EB05" w14:textId="77777777" w:rsidR="00ED4AA9" w:rsidRPr="00ED4AA9" w:rsidRDefault="00ED4AA9" w:rsidP="00ED4AA9">
      <w:pPr>
        <w:pStyle w:val="Title"/>
        <w:tabs>
          <w:tab w:val="left" w:pos="5020"/>
        </w:tabs>
        <w:spacing w:line="189" w:lineRule="auto"/>
        <w:ind w:left="0" w:firstLine="0"/>
        <w:rPr>
          <w:b w:val="0"/>
          <w:sz w:val="46"/>
        </w:rPr>
      </w:pPr>
    </w:p>
    <w:p w14:paraId="5FDD050D" w14:textId="77777777" w:rsidR="00ED4AA9" w:rsidRDefault="00ED4AA9" w:rsidP="00ED4AA9">
      <w:pPr>
        <w:pStyle w:val="Title"/>
        <w:tabs>
          <w:tab w:val="left" w:pos="5020"/>
        </w:tabs>
        <w:spacing w:line="189" w:lineRule="auto"/>
        <w:ind w:left="0" w:firstLine="0"/>
        <w:rPr>
          <w:b w:val="0"/>
          <w:sz w:val="46"/>
        </w:rPr>
      </w:pPr>
    </w:p>
    <w:p w14:paraId="3D17B2D8" w14:textId="77777777" w:rsidR="00ED4AA9" w:rsidRPr="00ED4AA9" w:rsidRDefault="00ED4AA9" w:rsidP="00ED4AA9">
      <w:pPr>
        <w:pStyle w:val="Title"/>
        <w:tabs>
          <w:tab w:val="left" w:pos="5020"/>
        </w:tabs>
        <w:spacing w:line="189" w:lineRule="auto"/>
        <w:ind w:left="0" w:firstLine="0"/>
        <w:rPr>
          <w:b w:val="0"/>
          <w:sz w:val="46"/>
        </w:rPr>
      </w:pPr>
    </w:p>
    <w:p w14:paraId="57527EAE" w14:textId="77777777" w:rsidR="00ED4AA9" w:rsidRPr="00ED4AA9" w:rsidRDefault="00ED4AA9" w:rsidP="00ED4AA9">
      <w:pPr>
        <w:pStyle w:val="Title"/>
        <w:tabs>
          <w:tab w:val="left" w:pos="5020"/>
        </w:tabs>
        <w:spacing w:line="189" w:lineRule="auto"/>
        <w:ind w:left="0" w:firstLine="0"/>
        <w:rPr>
          <w:b w:val="0"/>
          <w:sz w:val="46"/>
        </w:rPr>
      </w:pPr>
    </w:p>
    <w:p w14:paraId="1AE0875D" w14:textId="77777777" w:rsidR="00D006DC" w:rsidRDefault="00D006DC">
      <w:pPr>
        <w:pStyle w:val="BodyText"/>
        <w:spacing w:before="5"/>
        <w:rPr>
          <w:b/>
          <w:sz w:val="12"/>
        </w:rPr>
      </w:pPr>
    </w:p>
    <w:p w14:paraId="7F864B06" w14:textId="77777777" w:rsidR="00D006DC" w:rsidRDefault="00D006DC">
      <w:pPr>
        <w:pStyle w:val="BodyText"/>
        <w:spacing w:before="5"/>
        <w:rPr>
          <w:b/>
          <w:sz w:val="12"/>
        </w:rPr>
      </w:pPr>
    </w:p>
    <w:tbl>
      <w:tblPr>
        <w:tblW w:w="0" w:type="auto"/>
        <w:tblInd w:w="2040" w:type="dxa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  <w:insideH w:val="single" w:sz="36" w:space="0" w:color="FFFFFF"/>
          <w:insideV w:val="single" w:sz="36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406"/>
      </w:tblGrid>
      <w:tr w:rsidR="0038526E" w14:paraId="26F80566" w14:textId="77777777" w:rsidTr="0038526E">
        <w:trPr>
          <w:trHeight w:val="769"/>
        </w:trPr>
        <w:tc>
          <w:tcPr>
            <w:tcW w:w="3070" w:type="dxa"/>
            <w:tcBorders>
              <w:top w:val="nil"/>
              <w:left w:val="nil"/>
              <w:right w:val="single" w:sz="48" w:space="0" w:color="FFFFFF"/>
            </w:tcBorders>
            <w:shd w:val="clear" w:color="auto" w:fill="F18A2F"/>
          </w:tcPr>
          <w:p w14:paraId="5129AB50" w14:textId="77777777" w:rsidR="0038526E" w:rsidRDefault="0038526E">
            <w:pPr>
              <w:pStyle w:val="TableParagraph"/>
              <w:spacing w:before="141"/>
              <w:ind w:left="33" w:right="99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PERIOADA</w:t>
            </w:r>
          </w:p>
        </w:tc>
        <w:tc>
          <w:tcPr>
            <w:tcW w:w="3406" w:type="dxa"/>
            <w:tcBorders>
              <w:top w:val="nil"/>
              <w:left w:val="single" w:sz="48" w:space="0" w:color="FFFFFF"/>
              <w:right w:val="nil"/>
            </w:tcBorders>
            <w:shd w:val="clear" w:color="auto" w:fill="F18A2F"/>
          </w:tcPr>
          <w:p w14:paraId="5CC25CAB" w14:textId="77777777" w:rsidR="0038526E" w:rsidRDefault="0038526E">
            <w:pPr>
              <w:pStyle w:val="TableParagraph"/>
              <w:spacing w:before="140" w:line="291" w:lineRule="exact"/>
              <w:ind w:left="74" w:right="3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TARIF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TINERI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SI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ADULTI</w:t>
            </w:r>
          </w:p>
          <w:p w14:paraId="2769F566" w14:textId="77777777" w:rsidR="0038526E" w:rsidRDefault="0038526E">
            <w:pPr>
              <w:pStyle w:val="TableParagraph"/>
              <w:spacing w:line="291" w:lineRule="exact"/>
              <w:ind w:left="73" w:right="3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&gt;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18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ANI</w:t>
            </w:r>
          </w:p>
        </w:tc>
      </w:tr>
      <w:tr w:rsidR="0038526E" w14:paraId="1B82FD17" w14:textId="77777777" w:rsidTr="0038526E">
        <w:trPr>
          <w:trHeight w:val="558"/>
        </w:trPr>
        <w:tc>
          <w:tcPr>
            <w:tcW w:w="3070" w:type="dxa"/>
            <w:tcBorders>
              <w:left w:val="nil"/>
              <w:bottom w:val="nil"/>
              <w:right w:val="single" w:sz="48" w:space="0" w:color="FFFFFF"/>
            </w:tcBorders>
            <w:shd w:val="clear" w:color="auto" w:fill="F5D9B3"/>
          </w:tcPr>
          <w:p w14:paraId="13F3EE80" w14:textId="1BA4A972" w:rsidR="0038526E" w:rsidRDefault="000D13D2">
            <w:pPr>
              <w:pStyle w:val="TableParagraph"/>
              <w:spacing w:before="87"/>
              <w:ind w:left="99" w:right="66"/>
              <w:rPr>
                <w:b/>
                <w:sz w:val="28"/>
              </w:rPr>
            </w:pPr>
            <w:r>
              <w:rPr>
                <w:b/>
                <w:color w:val="008CD1"/>
                <w:sz w:val="28"/>
              </w:rPr>
              <w:t>La cerere</w:t>
            </w:r>
            <w:r w:rsidR="00D87726">
              <w:rPr>
                <w:b/>
                <w:color w:val="008CD1"/>
                <w:sz w:val="28"/>
              </w:rPr>
              <w:t xml:space="preserve"> </w:t>
            </w:r>
            <w:r w:rsidR="0038526E">
              <w:rPr>
                <w:b/>
                <w:color w:val="008CD1"/>
                <w:spacing w:val="-4"/>
                <w:sz w:val="28"/>
              </w:rPr>
              <w:t>2026</w:t>
            </w:r>
          </w:p>
        </w:tc>
        <w:tc>
          <w:tcPr>
            <w:tcW w:w="3406" w:type="dxa"/>
            <w:tcBorders>
              <w:left w:val="single" w:sz="48" w:space="0" w:color="FFFFFF"/>
              <w:bottom w:val="nil"/>
              <w:right w:val="nil"/>
            </w:tcBorders>
            <w:shd w:val="clear" w:color="auto" w:fill="F5D9B3"/>
          </w:tcPr>
          <w:p w14:paraId="24C4587A" w14:textId="3AEF2B55" w:rsidR="0038526E" w:rsidRDefault="00732952">
            <w:pPr>
              <w:pStyle w:val="TableParagraph"/>
              <w:spacing w:before="69"/>
              <w:ind w:left="37" w:right="74"/>
              <w:rPr>
                <w:b/>
                <w:sz w:val="28"/>
              </w:rPr>
            </w:pPr>
            <w:r>
              <w:rPr>
                <w:b/>
                <w:color w:val="008CD1"/>
                <w:sz w:val="28"/>
              </w:rPr>
              <w:t>199</w:t>
            </w:r>
            <w:r w:rsidR="00792A54">
              <w:rPr>
                <w:b/>
                <w:color w:val="008CD1"/>
                <w:sz w:val="28"/>
              </w:rPr>
              <w:t xml:space="preserve"> Lei</w:t>
            </w:r>
          </w:p>
        </w:tc>
      </w:tr>
    </w:tbl>
    <w:p w14:paraId="0B341AC0" w14:textId="427E228A" w:rsidR="00E5583A" w:rsidRDefault="00000000" w:rsidP="001D1B2A">
      <w:pPr>
        <w:pStyle w:val="BodyText"/>
        <w:spacing w:before="78" w:line="271" w:lineRule="auto"/>
        <w:ind w:left="180"/>
        <w:jc w:val="center"/>
      </w:pPr>
      <w:r>
        <w:t>Tarifele</w:t>
      </w:r>
      <w:r>
        <w:rPr>
          <w:spacing w:val="40"/>
        </w:rPr>
        <w:t xml:space="preserve"> </w:t>
      </w:r>
      <w:r>
        <w:t>sunt</w:t>
      </w:r>
      <w:r>
        <w:rPr>
          <w:spacing w:val="40"/>
        </w:rPr>
        <w:t xml:space="preserve"> </w:t>
      </w:r>
      <w:r>
        <w:t>valabile</w:t>
      </w:r>
      <w:r>
        <w:rPr>
          <w:spacing w:val="40"/>
        </w:rPr>
        <w:t xml:space="preserve"> </w:t>
      </w:r>
      <w:r>
        <w:t>pentru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grup</w:t>
      </w:r>
      <w:r>
        <w:rPr>
          <w:spacing w:val="40"/>
        </w:rPr>
        <w:t xml:space="preserve"> </w:t>
      </w:r>
      <w:r>
        <w:t>minim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48</w:t>
      </w:r>
      <w:r>
        <w:rPr>
          <w:spacing w:val="40"/>
        </w:rPr>
        <w:t xml:space="preserve"> </w:t>
      </w:r>
      <w:r>
        <w:t>persoane.</w:t>
      </w:r>
      <w:r>
        <w:rPr>
          <w:spacing w:val="40"/>
        </w:rPr>
        <w:t xml:space="preserve"> </w:t>
      </w:r>
      <w:r>
        <w:t>Modificarea</w:t>
      </w:r>
      <w:r>
        <w:rPr>
          <w:spacing w:val="40"/>
        </w:rPr>
        <w:t xml:space="preserve"> </w:t>
      </w:r>
      <w:r>
        <w:t>perioadei,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numarului</w:t>
      </w:r>
      <w:r>
        <w:rPr>
          <w:spacing w:val="40"/>
        </w:rPr>
        <w:t xml:space="preserve"> </w:t>
      </w:r>
      <w:r>
        <w:t>de participanti sau a altor conditii, atrage dupa sine si modificari ale tarifului ofertei.</w:t>
      </w:r>
    </w:p>
    <w:p w14:paraId="68F2DE7C" w14:textId="77777777" w:rsidR="00E5583A" w:rsidRDefault="00000000" w:rsidP="001D1B2A">
      <w:pPr>
        <w:pStyle w:val="Heading1"/>
        <w:jc w:val="center"/>
      </w:pPr>
      <w:r>
        <w:rPr>
          <w:color w:val="008CD1"/>
        </w:rPr>
        <w:t>PACHETUL</w:t>
      </w:r>
      <w:r>
        <w:rPr>
          <w:color w:val="008CD1"/>
          <w:spacing w:val="-8"/>
        </w:rPr>
        <w:t xml:space="preserve"> </w:t>
      </w:r>
      <w:r>
        <w:rPr>
          <w:color w:val="008CD1"/>
          <w:spacing w:val="-2"/>
        </w:rPr>
        <w:t>INCLUDE:</w:t>
      </w:r>
    </w:p>
    <w:p w14:paraId="7174AA10" w14:textId="52F77EDA" w:rsidR="001D1B2A" w:rsidRDefault="001D1B2A" w:rsidP="001D1B2A">
      <w:pPr>
        <w:pStyle w:val="NormalWeb"/>
        <w:numPr>
          <w:ilvl w:val="0"/>
          <w:numId w:val="2"/>
        </w:numPr>
        <w:jc w:val="center"/>
      </w:pPr>
      <w:r>
        <w:t xml:space="preserve">Transport </w:t>
      </w:r>
      <w:proofErr w:type="spellStart"/>
      <w:r>
        <w:t>asigurat</w:t>
      </w:r>
      <w:proofErr w:type="spellEnd"/>
      <w:r>
        <w:t xml:space="preserve"> pe </w:t>
      </w:r>
      <w:proofErr w:type="spellStart"/>
      <w:r>
        <w:t>toată</w:t>
      </w:r>
      <w:proofErr w:type="spellEnd"/>
      <w:r>
        <w:t xml:space="preserve">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programului</w:t>
      </w:r>
      <w:proofErr w:type="spellEnd"/>
    </w:p>
    <w:p w14:paraId="23AD1AD4" w14:textId="2FA7940B" w:rsidR="001D1B2A" w:rsidRDefault="00AC4777" w:rsidP="001D1B2A">
      <w:pPr>
        <w:pStyle w:val="NormalWeb"/>
        <w:numPr>
          <w:ilvl w:val="0"/>
          <w:numId w:val="2"/>
        </w:numPr>
        <w:jc w:val="center"/>
      </w:pPr>
      <w:proofErr w:type="spellStart"/>
      <w:r>
        <w:t>Participare</w:t>
      </w:r>
      <w:proofErr w:type="spellEnd"/>
      <w:r>
        <w:t xml:space="preserve"> Film</w:t>
      </w:r>
    </w:p>
    <w:p w14:paraId="42EB09F6" w14:textId="77777777" w:rsidR="001D1B2A" w:rsidRDefault="001D1B2A" w:rsidP="001D1B2A">
      <w:pPr>
        <w:pStyle w:val="NormalWeb"/>
        <w:numPr>
          <w:ilvl w:val="0"/>
          <w:numId w:val="2"/>
        </w:numPr>
        <w:jc w:val="center"/>
      </w:pPr>
      <w:r>
        <w:t xml:space="preserve">Animator </w:t>
      </w:r>
      <w:proofErr w:type="spellStart"/>
      <w:r>
        <w:t>dedicat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recreative</w:t>
      </w:r>
    </w:p>
    <w:p w14:paraId="4DE9FF21" w14:textId="77777777" w:rsidR="001D1B2A" w:rsidRDefault="001D1B2A" w:rsidP="001D1B2A">
      <w:pPr>
        <w:pStyle w:val="NormalWeb"/>
        <w:numPr>
          <w:ilvl w:val="0"/>
          <w:numId w:val="2"/>
        </w:numPr>
        <w:jc w:val="center"/>
      </w:pPr>
      <w:proofErr w:type="spellStart"/>
      <w:r>
        <w:t>Însoțitor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agenției</w:t>
      </w:r>
      <w:proofErr w:type="spellEnd"/>
      <w:r>
        <w:t xml:space="preserve"> pe </w:t>
      </w:r>
      <w:proofErr w:type="spellStart"/>
      <w:r>
        <w:t>toată</w:t>
      </w:r>
      <w:proofErr w:type="spellEnd"/>
      <w:r>
        <w:t xml:space="preserve">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programului</w:t>
      </w:r>
      <w:proofErr w:type="spellEnd"/>
    </w:p>
    <w:p w14:paraId="24ED69E2" w14:textId="77777777" w:rsidR="001D1B2A" w:rsidRDefault="001D1B2A" w:rsidP="001D1B2A">
      <w:pPr>
        <w:pStyle w:val="NormalWeb"/>
        <w:numPr>
          <w:ilvl w:val="0"/>
          <w:numId w:val="2"/>
        </w:numPr>
        <w:jc w:val="center"/>
      </w:pPr>
      <w:proofErr w:type="spellStart"/>
      <w:r>
        <w:t>Participarea</w:t>
      </w:r>
      <w:proofErr w:type="spellEnd"/>
      <w:r>
        <w:t xml:space="preserve"> la </w:t>
      </w:r>
      <w:proofErr w:type="spellStart"/>
      <w:r>
        <w:t>jocurile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atelierele</w:t>
      </w:r>
      <w:proofErr w:type="spellEnd"/>
      <w:r>
        <w:t xml:space="preserve"> </w:t>
      </w:r>
      <w:proofErr w:type="spellStart"/>
      <w:r>
        <w:t>incluse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program</w:t>
      </w:r>
    </w:p>
    <w:p w14:paraId="4303D539" w14:textId="77777777" w:rsidR="001D1B2A" w:rsidRDefault="001D1B2A" w:rsidP="001D1B2A">
      <w:pPr>
        <w:pStyle w:val="NormalWeb"/>
        <w:numPr>
          <w:ilvl w:val="0"/>
          <w:numId w:val="2"/>
        </w:numPr>
        <w:jc w:val="center"/>
      </w:pPr>
      <w:proofErr w:type="spellStart"/>
      <w:r>
        <w:t>Prânz</w:t>
      </w:r>
      <w:proofErr w:type="spellEnd"/>
      <w:r>
        <w:t xml:space="preserve"> </w:t>
      </w:r>
      <w:proofErr w:type="spellStart"/>
      <w:r>
        <w:t>inclus</w:t>
      </w:r>
      <w:proofErr w:type="spellEnd"/>
    </w:p>
    <w:p w14:paraId="3CD4FED1" w14:textId="65F008C2" w:rsidR="007F4E1C" w:rsidRPr="007F4E1C" w:rsidRDefault="007F4E1C" w:rsidP="007F4E1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487479808" behindDoc="1" locked="0" layoutInCell="1" allowOverlap="1" wp14:anchorId="01633EEF" wp14:editId="5AB4BA8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028950" cy="2023110"/>
            <wp:effectExtent l="0" t="0" r="0" b="0"/>
            <wp:wrapTight wrapText="bothSides">
              <wp:wrapPolygon edited="0">
                <wp:start x="0" y="0"/>
                <wp:lineTo x="0" y="21356"/>
                <wp:lineTo x="21464" y="21356"/>
                <wp:lineTo x="21464" y="0"/>
                <wp:lineTo x="0" y="0"/>
              </wp:wrapPolygon>
            </wp:wrapTight>
            <wp:docPr id="1895206356" name="Picture 2" descr="Evenimentul Premii pentru Premianti, editia a sasea. Peste 700 de copii au  fost la cinema - 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venimentul Premii pentru Premianti, editia a sasea. Peste 700 de copii au  fost la cinema - 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2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Excursia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noastră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o zi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planificată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grijă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le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oferi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copiilor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experiență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plăcută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relaxantă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distractivă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A5EADF2" w14:textId="6CE13A63" w:rsidR="007F4E1C" w:rsidRDefault="007F4E1C" w:rsidP="007F4E1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Dimineața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ne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întâlnim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toții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școală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unde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facem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prezența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primim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câteva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indicații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importante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desfășurarea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excursiei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(reguli de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siguranță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comportament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program).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aceea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ne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urcăm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autocar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pornim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Piatra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Neamț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5D64E096" w14:textId="261C96FB" w:rsidR="007F4E1C" w:rsidRDefault="007F4E1C" w:rsidP="007F4E1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24066D3" w14:textId="7C800270" w:rsidR="007F4E1C" w:rsidRPr="007F4E1C" w:rsidRDefault="007F4E1C" w:rsidP="007F4E1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487478784" behindDoc="1" locked="0" layoutInCell="1" allowOverlap="1" wp14:anchorId="7AEA1E8C" wp14:editId="209257D1">
            <wp:simplePos x="0" y="0"/>
            <wp:positionH relativeFrom="margin">
              <wp:posOffset>3352800</wp:posOffset>
            </wp:positionH>
            <wp:positionV relativeFrom="paragraph">
              <wp:posOffset>12700</wp:posOffset>
            </wp:positionV>
            <wp:extent cx="2714625" cy="2188845"/>
            <wp:effectExtent l="0" t="0" r="9525" b="1905"/>
            <wp:wrapTight wrapText="bothSides">
              <wp:wrapPolygon edited="0">
                <wp:start x="0" y="0"/>
                <wp:lineTo x="0" y="21431"/>
                <wp:lineTo x="21524" y="21431"/>
                <wp:lineTo x="21524" y="0"/>
                <wp:lineTo x="0" y="0"/>
              </wp:wrapPolygon>
            </wp:wrapTight>
            <wp:docPr id="505415924" name="Picture 505415924" descr="Cinema copii | Copilul.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nema copii | Copilul.r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Pe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parcursul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drumului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copiii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pot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asculta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muzică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pot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discuta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ei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pot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juca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jocuri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pot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admira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peisajele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frumoase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Profesorii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îi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supraveghează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creează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atmosferă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plăcută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BB590C3" w14:textId="38B00D1A" w:rsidR="007F4E1C" w:rsidRDefault="007F4E1C" w:rsidP="007F4E1C">
      <w:pPr>
        <w:widowControl/>
        <w:autoSpaceDE/>
        <w:autoSpaceDN/>
        <w:spacing w:before="100" w:beforeAutospacing="1" w:after="100" w:afterAutospacing="1"/>
        <w:rPr>
          <w:noProof/>
        </w:rPr>
      </w:pP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Odată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ajunși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oraș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prima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vizionarea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film la Cinema City Piatra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Neamț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Filmul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ales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adaptat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nevoilor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copiilor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are o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poveste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ușor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înțeles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personaje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simpatice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transmite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mesaje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educative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prietenie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curaj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cooperare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Sala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confortabilă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iar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volumul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sunetului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copii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Înainte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începerea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filmului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copil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primi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popcorn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suc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experiență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cât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plăcută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7F4E1C">
        <w:rPr>
          <w:noProof/>
        </w:rPr>
        <w:t xml:space="preserve"> </w:t>
      </w:r>
    </w:p>
    <w:p w14:paraId="4F7F2FBA" w14:textId="5E2333E5" w:rsidR="007F4E1C" w:rsidRPr="007F4E1C" w:rsidRDefault="00113F26" w:rsidP="007F4E1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487480832" behindDoc="1" locked="0" layoutInCell="1" allowOverlap="1" wp14:anchorId="6B9CF96F" wp14:editId="626512A1">
            <wp:simplePos x="0" y="0"/>
            <wp:positionH relativeFrom="margin">
              <wp:align>left</wp:align>
            </wp:positionH>
            <wp:positionV relativeFrom="paragraph">
              <wp:posOffset>284480</wp:posOffset>
            </wp:positionV>
            <wp:extent cx="305752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33" y="21510"/>
                <wp:lineTo x="21533" y="0"/>
                <wp:lineTo x="0" y="0"/>
              </wp:wrapPolygon>
            </wp:wrapTight>
            <wp:docPr id="5" name="Picture 4" descr="KFC - KFC® Begins its Comeback Era, Issues Come Back Call to Fried Chicken  Fans with Free Bucket On Us* Offer | K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FC - KFC® Begins its Comeback Era, Issues Come Back Call to Fried Chicken  Fans with Free Bucket On Us* Offer | KF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După</w:t>
      </w:r>
      <w:proofErr w:type="spellEnd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terminarea</w:t>
      </w:r>
      <w:proofErr w:type="spellEnd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filmului</w:t>
      </w:r>
      <w:proofErr w:type="spellEnd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grupul</w:t>
      </w:r>
      <w:proofErr w:type="spellEnd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deplasează</w:t>
      </w:r>
      <w:proofErr w:type="spellEnd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KFC, </w:t>
      </w:r>
      <w:proofErr w:type="spellStart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unde</w:t>
      </w:r>
      <w:proofErr w:type="spellEnd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copiii</w:t>
      </w:r>
      <w:proofErr w:type="spellEnd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iau</w:t>
      </w:r>
      <w:proofErr w:type="spellEnd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masa de </w:t>
      </w:r>
      <w:proofErr w:type="spellStart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prânz</w:t>
      </w:r>
      <w:proofErr w:type="spellEnd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Fiecare</w:t>
      </w:r>
      <w:proofErr w:type="spellEnd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își</w:t>
      </w:r>
      <w:proofErr w:type="spellEnd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poate</w:t>
      </w:r>
      <w:proofErr w:type="spellEnd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alege</w:t>
      </w:r>
      <w:proofErr w:type="spellEnd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meniu</w:t>
      </w:r>
      <w:proofErr w:type="spellEnd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funcție</w:t>
      </w:r>
      <w:proofErr w:type="spellEnd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preferințe</w:t>
      </w:r>
      <w:proofErr w:type="spellEnd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Exemple</w:t>
      </w:r>
      <w:proofErr w:type="spellEnd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opțiuni</w:t>
      </w:r>
      <w:proofErr w:type="spellEnd"/>
      <w:r w:rsidR="007F4E1C"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D56D6D3" w14:textId="7922B7F4" w:rsidR="007F4E1C" w:rsidRPr="007F4E1C" w:rsidRDefault="007F4E1C" w:rsidP="007F4E1C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Meniu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crispy strips (2-5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bucăți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pui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crocant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+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cartofi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prăjiți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băutură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suc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apă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</w:p>
    <w:p w14:paraId="677C37D7" w14:textId="77777777" w:rsidR="007F4E1C" w:rsidRPr="007F4E1C" w:rsidRDefault="007F4E1C" w:rsidP="007F4E1C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Meniu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aripioare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(picante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nepicante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+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cartofi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băutură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3770F1F" w14:textId="77777777" w:rsidR="007F4E1C" w:rsidRPr="007F4E1C" w:rsidRDefault="007F4E1C" w:rsidP="007F4E1C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Meniu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burger (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sandviș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pui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+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cartofi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băutură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98BCDD6" w14:textId="27C22571" w:rsidR="007F4E1C" w:rsidRPr="007F4E1C" w:rsidRDefault="007F4E1C" w:rsidP="007F4E1C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cei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doresc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ceva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dulce: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înghețată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prăjitură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Profesorii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asigură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că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copil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alege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ceea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ce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potrivește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că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toți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mănâncă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liniște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ordine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3645FB5" w14:textId="34AD6380" w:rsidR="007F4E1C" w:rsidRPr="007F4E1C" w:rsidRDefault="007F4E1C" w:rsidP="007F4E1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masă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excursia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continuă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o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vizită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C4777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arc</w:t>
      </w:r>
      <w:r w:rsidR="00AC477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Aici</w:t>
      </w:r>
      <w:proofErr w:type="spellEnd"/>
      <w:proofErr w:type="gram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copiii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timp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liber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joacă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relaxare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Se pot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plimba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alei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pot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alerga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se pot da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leagăne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pot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participa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jocuri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organizate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profesori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De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asemenea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se pot face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fotografii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grup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păstra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amintiri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frumoase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0574B79" w14:textId="0F75116D" w:rsidR="00ED4AA9" w:rsidRDefault="00AC4777" w:rsidP="00ED4AA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face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jocuri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echipa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împreună cu animatorul.</w:t>
      </w:r>
    </w:p>
    <w:p w14:paraId="0557B256" w14:textId="77777777" w:rsidR="00AC4777" w:rsidRPr="00AC4777" w:rsidRDefault="00AC4777" w:rsidP="00ED4AA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2FF7024D" w14:textId="5DF7978B" w:rsidR="00ED4AA9" w:rsidRPr="00ED4AA9" w:rsidRDefault="00ED4AA9" w:rsidP="00ED4AA9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ED4AA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lastRenderedPageBreak/>
        <w:t>Treasure Hunt Challenge –2026</w:t>
      </w:r>
    </w:p>
    <w:p w14:paraId="322022CB" w14:textId="21819BAA" w:rsidR="00ED4AA9" w:rsidRPr="00ED4AA9" w:rsidRDefault="00ED4AA9" w:rsidP="00ED4AA9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Participanții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împărțiți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echipe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primesc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instrucțiunile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desfășurarea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jocului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echipă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colaboreze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comunice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eficient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dea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dovadă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creativitate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îndeplini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provocările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15E39985" w14:textId="216E7480" w:rsidR="00ED4AA9" w:rsidRPr="00ED4AA9" w:rsidRDefault="00841DB3" w:rsidP="00ED4AA9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487476736" behindDoc="1" locked="0" layoutInCell="1" allowOverlap="1" wp14:anchorId="547B1EC6" wp14:editId="464BE879">
            <wp:simplePos x="0" y="0"/>
            <wp:positionH relativeFrom="column">
              <wp:posOffset>3270250</wp:posOffset>
            </wp:positionH>
            <wp:positionV relativeFrom="paragraph">
              <wp:posOffset>5715</wp:posOffset>
            </wp:positionV>
            <wp:extent cx="28575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56" y="21343"/>
                <wp:lineTo x="21456" y="0"/>
                <wp:lineTo x="0" y="0"/>
              </wp:wrapPolygon>
            </wp:wrapTight>
            <wp:docPr id="6" name="Picture 3" descr="Treasure Hunt Clues for Kid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easure Hunt Clues for Kids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Faceți</w:t>
      </w:r>
      <w:proofErr w:type="spellEnd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 selfie de </w:t>
      </w:r>
      <w:proofErr w:type="spellStart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echipă</w:t>
      </w:r>
      <w:proofErr w:type="spellEnd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fața</w:t>
      </w:r>
      <w:proofErr w:type="spellEnd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cetății</w:t>
      </w:r>
      <w:proofErr w:type="spellEnd"/>
    </w:p>
    <w:p w14:paraId="578539A3" w14:textId="2EB99519" w:rsidR="00ED4AA9" w:rsidRPr="00ED4AA9" w:rsidRDefault="00ED4AA9" w:rsidP="00841DB3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Aflați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notați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interesante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cetate</w:t>
      </w:r>
      <w:proofErr w:type="spellEnd"/>
    </w:p>
    <w:p w14:paraId="2D011681" w14:textId="489507C5" w:rsidR="00ED4AA9" w:rsidRPr="00ED4AA9" w:rsidRDefault="00ED4AA9" w:rsidP="00ED4AA9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Interacționați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un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localnic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descoperiți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informație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autentică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zonă</w:t>
      </w:r>
      <w:proofErr w:type="spellEnd"/>
    </w:p>
    <w:p w14:paraId="1DC9291C" w14:textId="26F1D999" w:rsidR="00ED4AA9" w:rsidRPr="00ED4AA9" w:rsidRDefault="00ED4AA9" w:rsidP="00ED4AA9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Fotografiați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 brad din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împrejurimi</w:t>
      </w:r>
      <w:proofErr w:type="spellEnd"/>
    </w:p>
    <w:p w14:paraId="493ACD45" w14:textId="5DBF121B" w:rsidR="00ED4AA9" w:rsidRPr="00ED4AA9" w:rsidRDefault="00ED4AA9" w:rsidP="00ED4AA9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Salutați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întâlnite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traseu</w:t>
      </w:r>
      <w:proofErr w:type="spellEnd"/>
    </w:p>
    <w:p w14:paraId="6FE1AF73" w14:textId="3A985A61" w:rsidR="00ED4AA9" w:rsidRPr="00ED4AA9" w:rsidRDefault="00ED4AA9" w:rsidP="00ED4AA9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4A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Eco – challenge</w:t>
      </w:r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timp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20 minute,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adunați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cât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multe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PET-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uri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deșeuri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reciclabile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realizați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fotografie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final)</w:t>
      </w:r>
    </w:p>
    <w:p w14:paraId="4014B162" w14:textId="2CCBCC6E" w:rsidR="00ED4AA9" w:rsidRPr="00ED4AA9" w:rsidRDefault="00ED4AA9" w:rsidP="00ED4AA9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Realizați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 dans energic, cu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coregrafie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proprie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filmare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74E5D7F0" w14:textId="2A9B63FB" w:rsidR="00ED4AA9" w:rsidRPr="00ED4AA9" w:rsidRDefault="00ED4AA9" w:rsidP="00ED4AA9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Discutați cu o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peste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65 de ani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notați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cum era zona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trecut</w:t>
      </w:r>
      <w:proofErr w:type="spellEnd"/>
    </w:p>
    <w:p w14:paraId="3099FC23" w14:textId="759D68AB" w:rsidR="00ED4AA9" w:rsidRPr="00ED4AA9" w:rsidRDefault="00ED4AA9" w:rsidP="00ED4AA9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Cereți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localnic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vă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spună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glumă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notați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-o</w:t>
      </w:r>
    </w:p>
    <w:p w14:paraId="1E6A9E90" w14:textId="623CCA9C" w:rsidR="00ED4AA9" w:rsidRPr="00ED4AA9" w:rsidRDefault="00ED4AA9" w:rsidP="00ED4AA9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Scrieți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bilet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mulțumire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echipei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organizare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oferiți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-l (cu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dovadă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foto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7B51B79A" w14:textId="6ECDCE0B" w:rsidR="00ED4AA9" w:rsidRPr="00ED4AA9" w:rsidRDefault="00ED4AA9" w:rsidP="00ED4AA9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Purtați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scurtă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conversație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un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tânăr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viața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lui</w:t>
      </w:r>
      <w:proofErr w:type="spellEnd"/>
    </w:p>
    <w:p w14:paraId="08FD7F1E" w14:textId="77777777" w:rsidR="00ED4AA9" w:rsidRPr="00ED4AA9" w:rsidRDefault="00ED4AA9" w:rsidP="00ED4AA9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D4A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Activități</w:t>
      </w:r>
      <w:proofErr w:type="spellEnd"/>
      <w:r w:rsidRPr="00ED4A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suplimentare</w:t>
      </w:r>
      <w:proofErr w:type="spellEnd"/>
      <w:r w:rsidRPr="00ED4A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ED4A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parc </w:t>
      </w:r>
      <w:proofErr w:type="spellStart"/>
      <w:r w:rsidRPr="00ED4A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sau</w:t>
      </w:r>
      <w:proofErr w:type="spellEnd"/>
      <w:r w:rsidRPr="00ED4A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spațiu</w:t>
      </w:r>
      <w:proofErr w:type="spellEnd"/>
      <w:r w:rsidRPr="00ED4A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verde</w:t>
      </w:r>
      <w:proofErr w:type="spellEnd"/>
      <w:r w:rsidRPr="00ED4A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002523B" w14:textId="77777777" w:rsidR="00ED4AA9" w:rsidRPr="00ED4AA9" w:rsidRDefault="00ED4AA9" w:rsidP="00ED4AA9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Pregătirea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scenete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o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temă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dată</w:t>
      </w:r>
      <w:proofErr w:type="spellEnd"/>
    </w:p>
    <w:p w14:paraId="74195AFA" w14:textId="77777777" w:rsidR="00ED4AA9" w:rsidRPr="00ED4AA9" w:rsidRDefault="00ED4AA9" w:rsidP="00ED4AA9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Jocuri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echipă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ștafete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competiții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amuzante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0BC415D9" w14:textId="77777777" w:rsidR="00ED4AA9" w:rsidRPr="00ED4AA9" w:rsidRDefault="00ED4AA9" w:rsidP="00ED4AA9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Crearea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reclame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originale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oraș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muzeu</w:t>
      </w:r>
      <w:proofErr w:type="spellEnd"/>
    </w:p>
    <w:p w14:paraId="7C86CBD1" w14:textId="77777777" w:rsidR="00ED4AA9" w:rsidRPr="00ED4AA9" w:rsidRDefault="00ED4AA9" w:rsidP="00ED4AA9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creativă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construirea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„robot” din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materiale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reciclabile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punând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accent pe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munca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echipă</w:t>
      </w:r>
      <w:proofErr w:type="spellEnd"/>
    </w:p>
    <w:p w14:paraId="5A4614A6" w14:textId="7A497C14" w:rsidR="00ED4AA9" w:rsidRPr="00ED4AA9" w:rsidRDefault="001E5BC5" w:rsidP="00ED4AA9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E5BC5">
        <w:rPr>
          <w:noProof/>
        </w:rPr>
        <w:drawing>
          <wp:anchor distT="0" distB="0" distL="114300" distR="114300" simplePos="0" relativeHeight="487477760" behindDoc="1" locked="0" layoutInCell="1" allowOverlap="1" wp14:anchorId="07861043" wp14:editId="17054306">
            <wp:simplePos x="0" y="0"/>
            <wp:positionH relativeFrom="margin">
              <wp:posOffset>-76200</wp:posOffset>
            </wp:positionH>
            <wp:positionV relativeFrom="paragraph">
              <wp:posOffset>41910</wp:posOffset>
            </wp:positionV>
            <wp:extent cx="2676525" cy="1784350"/>
            <wp:effectExtent l="0" t="0" r="9525" b="6350"/>
            <wp:wrapTight wrapText="bothSides">
              <wp:wrapPolygon edited="0">
                <wp:start x="0" y="0"/>
                <wp:lineTo x="0" y="21446"/>
                <wp:lineTo x="21523" y="21446"/>
                <wp:lineTo x="21523" y="0"/>
                <wp:lineTo x="0" y="0"/>
              </wp:wrapPolygon>
            </wp:wrapTight>
            <wp:docPr id="26704359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Pe </w:t>
      </w:r>
      <w:proofErr w:type="spellStart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parcursul</w:t>
      </w:r>
      <w:proofErr w:type="spellEnd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activităților</w:t>
      </w:r>
      <w:proofErr w:type="spellEnd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animatorul</w:t>
      </w:r>
      <w:proofErr w:type="spellEnd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însoțitorul</w:t>
      </w:r>
      <w:proofErr w:type="spellEnd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grup</w:t>
      </w:r>
      <w:proofErr w:type="spellEnd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coordona</w:t>
      </w:r>
      <w:proofErr w:type="spellEnd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echipele</w:t>
      </w:r>
      <w:proofErr w:type="spellEnd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oferi</w:t>
      </w:r>
      <w:proofErr w:type="spellEnd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sprijin</w:t>
      </w:r>
      <w:proofErr w:type="spellEnd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menține</w:t>
      </w:r>
      <w:proofErr w:type="spellEnd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atmosferă</w:t>
      </w:r>
      <w:proofErr w:type="spellEnd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dinamică</w:t>
      </w:r>
      <w:proofErr w:type="spellEnd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motivantă</w:t>
      </w:r>
      <w:proofErr w:type="spellEnd"/>
      <w:r w:rsidR="00ED4AA9"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D930ABB" w14:textId="717A422C" w:rsidR="00ED4AA9" w:rsidRPr="00ED4AA9" w:rsidRDefault="00ED4AA9" w:rsidP="00ED4AA9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final,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echipele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reunesc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prezentarea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rezultatelor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Se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discută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experiențele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trăite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vizionează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fotografii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filmări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realizate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oferă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premii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simbolice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implicare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creativitate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spirit de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echipă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D0F8D64" w14:textId="0F8B0BD3" w:rsidR="00ED4AA9" w:rsidRPr="00ED4AA9" w:rsidRDefault="00ED4AA9" w:rsidP="00ED4AA9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încheierea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programului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grupul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pregătește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întoarcere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Se face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îmbarcarea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plecarea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casă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iar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drum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participanții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pot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împărtăși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impresii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momentele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preferate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zilei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8AFE68E" w14:textId="77777777" w:rsidR="00ED4AA9" w:rsidRPr="00ED4AA9" w:rsidRDefault="00ED4AA9" w:rsidP="001E5BC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Excursia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încheie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seara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sosirea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punctul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inițial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lăsând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participanților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amintiri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frumoase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experiențe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noi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dorința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reveni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D4A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Bucovina.</w:t>
      </w:r>
    </w:p>
    <w:p w14:paraId="3BE599F5" w14:textId="6A1A1712" w:rsidR="00E5583A" w:rsidRDefault="00E5583A">
      <w:pPr>
        <w:spacing w:line="271" w:lineRule="auto"/>
        <w:jc w:val="both"/>
        <w:sectPr w:rsidR="00E5583A" w:rsidSect="00ED4AA9">
          <w:headerReference w:type="default" r:id="rId13"/>
          <w:footerReference w:type="default" r:id="rId14"/>
          <w:pgSz w:w="11910" w:h="16850"/>
          <w:pgMar w:top="1440" w:right="1080" w:bottom="1440" w:left="1080" w:header="375" w:footer="742" w:gutter="0"/>
          <w:cols w:space="720"/>
          <w:docGrid w:linePitch="299"/>
        </w:sectPr>
      </w:pPr>
    </w:p>
    <w:p w14:paraId="35A1ABC3" w14:textId="77777777" w:rsidR="00AC4777" w:rsidRPr="007F4E1C" w:rsidRDefault="00AC4777" w:rsidP="00AC477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Înainte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plecare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ne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adunăm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toții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verifica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prezența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ne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că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nimeni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 a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rămas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urmă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Apoi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urcăm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autocar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pornim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casă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Pe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drumul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întoarcere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copiii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povestesc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ce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le-a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plăcut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cel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mult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ascultă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muzică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odihnesc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64719C8" w14:textId="77777777" w:rsidR="00AC4777" w:rsidRPr="007F4E1C" w:rsidRDefault="00AC4777" w:rsidP="00AC477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finalul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zilei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ajungem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înapoi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școală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unde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părinții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îi</w:t>
      </w:r>
      <w:proofErr w:type="spellEnd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1C">
        <w:rPr>
          <w:rFonts w:ascii="Times New Roman" w:eastAsia="Times New Roman" w:hAnsi="Times New Roman" w:cs="Times New Roman"/>
          <w:sz w:val="24"/>
          <w:szCs w:val="24"/>
          <w:lang w:val="en-US"/>
        </w:rPr>
        <w:t>așteapt</w:t>
      </w:r>
      <w:proofErr w:type="spellEnd"/>
    </w:p>
    <w:p w14:paraId="16F02035" w14:textId="183F84AC" w:rsidR="00C32B33" w:rsidRDefault="00C32B33">
      <w:pPr>
        <w:pStyle w:val="BodyText"/>
        <w:spacing w:before="8"/>
        <w:rPr>
          <w:sz w:val="4"/>
        </w:rPr>
      </w:pPr>
    </w:p>
    <w:sectPr w:rsidR="00C32B33" w:rsidSect="00ED4AA9">
      <w:headerReference w:type="default" r:id="rId15"/>
      <w:footerReference w:type="default" r:id="rId16"/>
      <w:pgSz w:w="11910" w:h="16850"/>
      <w:pgMar w:top="1440" w:right="1080" w:bottom="1440" w:left="1080" w:header="375" w:footer="7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9E6FF" w14:textId="77777777" w:rsidR="00D36145" w:rsidRDefault="00D36145">
      <w:r>
        <w:separator/>
      </w:r>
    </w:p>
  </w:endnote>
  <w:endnote w:type="continuationSeparator" w:id="0">
    <w:p w14:paraId="03D4D3EA" w14:textId="77777777" w:rsidR="00D36145" w:rsidRDefault="00D3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14D5" w14:textId="77777777" w:rsidR="00E5583A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3152" behindDoc="1" locked="0" layoutInCell="1" allowOverlap="1" wp14:anchorId="2DF116AC" wp14:editId="14FF7FC1">
          <wp:simplePos x="0" y="0"/>
          <wp:positionH relativeFrom="page">
            <wp:posOffset>1383249</wp:posOffset>
          </wp:positionH>
          <wp:positionV relativeFrom="page">
            <wp:posOffset>10098251</wp:posOffset>
          </wp:positionV>
          <wp:extent cx="5067551" cy="429430"/>
          <wp:effectExtent l="0" t="0" r="0" b="0"/>
          <wp:wrapNone/>
          <wp:docPr id="28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67551" cy="42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28D4DC97" wp14:editId="091F5FA8">
              <wp:simplePos x="0" y="0"/>
              <wp:positionH relativeFrom="page">
                <wp:posOffset>741797</wp:posOffset>
              </wp:positionH>
              <wp:positionV relativeFrom="page">
                <wp:posOffset>8285602</wp:posOffset>
              </wp:positionV>
              <wp:extent cx="38100" cy="38100"/>
              <wp:effectExtent l="0" t="0" r="0" b="0"/>
              <wp:wrapNone/>
              <wp:docPr id="29" name="Graphic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0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0" h="38100">
                            <a:moveTo>
                              <a:pt x="21576" y="38099"/>
                            </a:moveTo>
                            <a:lnTo>
                              <a:pt x="16523" y="38099"/>
                            </a:lnTo>
                            <a:lnTo>
                              <a:pt x="14093" y="37616"/>
                            </a:lnTo>
                            <a:lnTo>
                              <a:pt x="0" y="21575"/>
                            </a:lnTo>
                            <a:lnTo>
                              <a:pt x="0" y="16523"/>
                            </a:lnTo>
                            <a:lnTo>
                              <a:pt x="16523" y="0"/>
                            </a:lnTo>
                            <a:lnTo>
                              <a:pt x="21576" y="0"/>
                            </a:lnTo>
                            <a:lnTo>
                              <a:pt x="38100" y="19049"/>
                            </a:lnTo>
                            <a:lnTo>
                              <a:pt x="38099" y="21575"/>
                            </a:lnTo>
                            <a:lnTo>
                              <a:pt x="21576" y="38099"/>
                            </a:lnTo>
                            <a:close/>
                          </a:path>
                        </a:pathLst>
                      </a:custGeom>
                      <a:solidFill>
                        <a:srgbClr val="FF313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485BE" id="Graphic 29" o:spid="_x0000_s1026" style="position:absolute;margin-left:58.4pt;margin-top:652.4pt;width:3pt;height:3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" path="m21576,38099r-5053,l14093,37616,,21575,,16523,16523,r5053,l38100,19049r-1,2526l21576,38099xe" fillcolor="#ff3131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4176" behindDoc="1" locked="0" layoutInCell="1" allowOverlap="1" wp14:anchorId="13A5587F" wp14:editId="4940B6E9">
              <wp:simplePos x="0" y="0"/>
              <wp:positionH relativeFrom="page">
                <wp:posOffset>741797</wp:posOffset>
              </wp:positionH>
              <wp:positionV relativeFrom="page">
                <wp:posOffset>7656952</wp:posOffset>
              </wp:positionV>
              <wp:extent cx="38100" cy="38100"/>
              <wp:effectExtent l="0" t="0" r="0" b="0"/>
              <wp:wrapNone/>
              <wp:docPr id="30" name="Graphic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0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0" h="38100">
                            <a:moveTo>
                              <a:pt x="21576" y="38099"/>
                            </a:moveTo>
                            <a:lnTo>
                              <a:pt x="16523" y="38099"/>
                            </a:lnTo>
                            <a:lnTo>
                              <a:pt x="14093" y="37616"/>
                            </a:lnTo>
                            <a:lnTo>
                              <a:pt x="0" y="21575"/>
                            </a:lnTo>
                            <a:lnTo>
                              <a:pt x="0" y="16523"/>
                            </a:lnTo>
                            <a:lnTo>
                              <a:pt x="16523" y="0"/>
                            </a:lnTo>
                            <a:lnTo>
                              <a:pt x="21576" y="0"/>
                            </a:lnTo>
                            <a:lnTo>
                              <a:pt x="38100" y="19049"/>
                            </a:lnTo>
                            <a:lnTo>
                              <a:pt x="38099" y="21575"/>
                            </a:lnTo>
                            <a:lnTo>
                              <a:pt x="21576" y="38099"/>
                            </a:lnTo>
                            <a:close/>
                          </a:path>
                        </a:pathLst>
                      </a:custGeom>
                      <a:solidFill>
                        <a:srgbClr val="FF313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8FD903" id="Graphic 30" o:spid="_x0000_s1026" style="position:absolute;margin-left:58.4pt;margin-top:602.9pt;width:3pt;height:3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" path="m21576,38099r-5053,l14093,37616,,21575,,16523,16523,r5053,l38100,19049r-1,2526l21576,38099xe" fillcolor="#ff3131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8302F" w14:textId="77777777" w:rsidR="00E5583A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5200" behindDoc="1" locked="0" layoutInCell="1" allowOverlap="1" wp14:anchorId="48482E97" wp14:editId="1430211D">
          <wp:simplePos x="0" y="0"/>
          <wp:positionH relativeFrom="page">
            <wp:posOffset>1383249</wp:posOffset>
          </wp:positionH>
          <wp:positionV relativeFrom="page">
            <wp:posOffset>10098251</wp:posOffset>
          </wp:positionV>
          <wp:extent cx="5067551" cy="429430"/>
          <wp:effectExtent l="0" t="0" r="0" b="0"/>
          <wp:wrapNone/>
          <wp:docPr id="38" name="Imag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 3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67551" cy="42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5E5F6" w14:textId="77777777" w:rsidR="00D36145" w:rsidRDefault="00D36145">
      <w:r>
        <w:separator/>
      </w:r>
    </w:p>
  </w:footnote>
  <w:footnote w:type="continuationSeparator" w:id="0">
    <w:p w14:paraId="2BC5BA1D" w14:textId="77777777" w:rsidR="00D36145" w:rsidRDefault="00D3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4742A" w14:textId="77777777" w:rsidR="00E5583A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2640" behindDoc="1" locked="0" layoutInCell="1" allowOverlap="1" wp14:anchorId="5476D61C" wp14:editId="6E00C0CB">
          <wp:simplePos x="0" y="0"/>
          <wp:positionH relativeFrom="page">
            <wp:posOffset>2111574</wp:posOffset>
          </wp:positionH>
          <wp:positionV relativeFrom="page">
            <wp:posOffset>238295</wp:posOffset>
          </wp:positionV>
          <wp:extent cx="3086099" cy="628649"/>
          <wp:effectExtent l="0" t="0" r="0" b="0"/>
          <wp:wrapNone/>
          <wp:docPr id="27" name="Imag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86099" cy="628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76E1" w14:textId="77777777" w:rsidR="00E5583A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4688" behindDoc="1" locked="0" layoutInCell="1" allowOverlap="1" wp14:anchorId="52B5DA04" wp14:editId="2579AF56">
          <wp:simplePos x="0" y="0"/>
          <wp:positionH relativeFrom="page">
            <wp:posOffset>2111574</wp:posOffset>
          </wp:positionH>
          <wp:positionV relativeFrom="page">
            <wp:posOffset>238295</wp:posOffset>
          </wp:positionV>
          <wp:extent cx="3086099" cy="628649"/>
          <wp:effectExtent l="0" t="0" r="0" b="0"/>
          <wp:wrapNone/>
          <wp:docPr id="37" name="Image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3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86099" cy="628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2" o:spid="_x0000_i1025" type="#_x0000_t75" style="width:6pt;height:6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8D43C9A"/>
    <w:multiLevelType w:val="multilevel"/>
    <w:tmpl w:val="3558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49754C"/>
    <w:multiLevelType w:val="multilevel"/>
    <w:tmpl w:val="84320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AE0B54"/>
    <w:multiLevelType w:val="multilevel"/>
    <w:tmpl w:val="693C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7E35B1"/>
    <w:multiLevelType w:val="multilevel"/>
    <w:tmpl w:val="23D0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E545FD"/>
    <w:multiLevelType w:val="multilevel"/>
    <w:tmpl w:val="6968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356CB8"/>
    <w:multiLevelType w:val="multilevel"/>
    <w:tmpl w:val="3D846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7E2D52"/>
    <w:multiLevelType w:val="hybridMultilevel"/>
    <w:tmpl w:val="CFA0BEE2"/>
    <w:lvl w:ilvl="0" w:tplc="8BD617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24C0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B63D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7C8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6484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44D4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40C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9CB3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78C3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07525002">
    <w:abstractNumId w:val="6"/>
  </w:num>
  <w:num w:numId="2" w16cid:durableId="547230274">
    <w:abstractNumId w:val="3"/>
  </w:num>
  <w:num w:numId="3" w16cid:durableId="1707943576">
    <w:abstractNumId w:val="5"/>
  </w:num>
  <w:num w:numId="4" w16cid:durableId="10224300">
    <w:abstractNumId w:val="2"/>
  </w:num>
  <w:num w:numId="5" w16cid:durableId="497424966">
    <w:abstractNumId w:val="1"/>
  </w:num>
  <w:num w:numId="6" w16cid:durableId="1397359906">
    <w:abstractNumId w:val="0"/>
  </w:num>
  <w:num w:numId="7" w16cid:durableId="699087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3A"/>
    <w:rsid w:val="00094DB9"/>
    <w:rsid w:val="000D13D2"/>
    <w:rsid w:val="00113F26"/>
    <w:rsid w:val="00161B28"/>
    <w:rsid w:val="001D1B2A"/>
    <w:rsid w:val="001D24F2"/>
    <w:rsid w:val="001E5BC5"/>
    <w:rsid w:val="001F3097"/>
    <w:rsid w:val="00343084"/>
    <w:rsid w:val="0038526E"/>
    <w:rsid w:val="00404408"/>
    <w:rsid w:val="00406624"/>
    <w:rsid w:val="00472A6A"/>
    <w:rsid w:val="00572F99"/>
    <w:rsid w:val="005B2FE3"/>
    <w:rsid w:val="00616E50"/>
    <w:rsid w:val="00732952"/>
    <w:rsid w:val="00770DC1"/>
    <w:rsid w:val="00792A54"/>
    <w:rsid w:val="007F4E1C"/>
    <w:rsid w:val="00841DB3"/>
    <w:rsid w:val="008834F7"/>
    <w:rsid w:val="00895557"/>
    <w:rsid w:val="009326D2"/>
    <w:rsid w:val="009E56D4"/>
    <w:rsid w:val="00A730A3"/>
    <w:rsid w:val="00AB0FF0"/>
    <w:rsid w:val="00AC4777"/>
    <w:rsid w:val="00AF3D67"/>
    <w:rsid w:val="00B90508"/>
    <w:rsid w:val="00C10697"/>
    <w:rsid w:val="00C32B33"/>
    <w:rsid w:val="00CE509F"/>
    <w:rsid w:val="00D006DC"/>
    <w:rsid w:val="00D36145"/>
    <w:rsid w:val="00D47586"/>
    <w:rsid w:val="00D87726"/>
    <w:rsid w:val="00E5583A"/>
    <w:rsid w:val="00E86258"/>
    <w:rsid w:val="00EC525B"/>
    <w:rsid w:val="00ED4AA9"/>
    <w:rsid w:val="00F05645"/>
    <w:rsid w:val="00F960CF"/>
    <w:rsid w:val="00FC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4B145"/>
  <w15:docId w15:val="{10A27E89-A8EB-4F6B-BA6E-16B57958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spacing w:before="48"/>
      <w:ind w:left="15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0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A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811" w:hanging="1028"/>
    </w:pPr>
    <w:rPr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"/>
      <w:jc w:val="center"/>
    </w:pPr>
  </w:style>
  <w:style w:type="paragraph" w:styleId="NormalWeb">
    <w:name w:val="Normal (Web)"/>
    <w:basedOn w:val="Normal"/>
    <w:uiPriority w:val="99"/>
    <w:semiHidden/>
    <w:unhideWhenUsed/>
    <w:rsid w:val="001D1B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A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Oferta Tabara de ski - Pamporovo _ Finlandia</vt:lpstr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Tabara de ski - Pamporovo _ Finlandia</dc:title>
  <dc:creator>One Creative Media</dc:creator>
  <cp:keywords>DAGP5WMsHDo,BAFVX6T8cu8</cp:keywords>
  <cp:lastModifiedBy>florin.dumitru27@gmail.com</cp:lastModifiedBy>
  <cp:revision>2</cp:revision>
  <cp:lastPrinted>2026-05-06T14:13:00Z</cp:lastPrinted>
  <dcterms:created xsi:type="dcterms:W3CDTF">2026-05-07T10:25:00Z</dcterms:created>
  <dcterms:modified xsi:type="dcterms:W3CDTF">2026-05-07T10:25:00Z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Canva</vt:lpwstr>
  </property>
  <property fmtid="{D5CDD505-2E9C-101B-9397-08002B2CF9AE}" pid="4" name="LastSaved">
    <vt:filetime>2024-10-05T00:00:00Z</vt:filetime>
  </property>
  <property fmtid="{D5CDD505-2E9C-101B-9397-08002B2CF9AE}" pid="5" name="Producer">
    <vt:lpwstr>Canva</vt:lpwstr>
  </property>
</Properties>
</file>